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B" w:rsidRDefault="00F00A22" w:rsidP="00F00A2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0A22">
        <w:rPr>
          <w:rFonts w:ascii="Times New Roman" w:hAnsi="Times New Roman" w:cs="Times New Roman"/>
          <w:b/>
          <w:color w:val="FF0000"/>
          <w:sz w:val="40"/>
          <w:szCs w:val="40"/>
        </w:rPr>
        <w:t>Дополнительные материалы на ЕГЭ</w:t>
      </w:r>
    </w:p>
    <w:p w:rsidR="00ED4923" w:rsidRPr="00ED4923" w:rsidRDefault="00ED4923" w:rsidP="00F00A2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4923">
        <w:rPr>
          <w:rFonts w:ascii="Times New Roman" w:hAnsi="Times New Roman" w:cs="Times New Roman"/>
          <w:b/>
          <w:sz w:val="16"/>
          <w:szCs w:val="16"/>
        </w:rPr>
        <w:t>( по спецификации КИМ)</w:t>
      </w:r>
    </w:p>
    <w:p w:rsidR="00ED4923" w:rsidRDefault="00D45DB6" w:rsidP="00F00A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математике </w:t>
      </w:r>
    </w:p>
    <w:p w:rsidR="00D45DB6" w:rsidRDefault="00D45DB6" w:rsidP="00F00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справочные материалы выдаются вместе с текстом экзаменационной работы. При выполнении заданий разрешается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пользоваться линейкой.</w:t>
      </w:r>
    </w:p>
    <w:bookmarkEnd w:id="0"/>
    <w:p w:rsidR="00D45DB6" w:rsidRPr="00ED4923" w:rsidRDefault="00D45DB6" w:rsidP="00D45D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>По географии</w:t>
      </w:r>
    </w:p>
    <w:p w:rsidR="00D45DB6" w:rsidRDefault="00D45DB6" w:rsidP="00D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линейк</w:t>
      </w:r>
      <w:r w:rsidR="00F162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62F6">
        <w:rPr>
          <w:rFonts w:ascii="Times New Roman" w:hAnsi="Times New Roman" w:cs="Times New Roman"/>
          <w:sz w:val="28"/>
          <w:szCs w:val="28"/>
        </w:rPr>
        <w:t xml:space="preserve"> транспортир</w:t>
      </w:r>
      <w:proofErr w:type="gramStart"/>
      <w:r w:rsidR="00F1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62F6">
        <w:rPr>
          <w:rFonts w:ascii="Times New Roman" w:hAnsi="Times New Roman" w:cs="Times New Roman"/>
          <w:sz w:val="28"/>
          <w:szCs w:val="28"/>
        </w:rPr>
        <w:t>непрограммируемый калькулятор, карты-приложения.</w:t>
      </w:r>
    </w:p>
    <w:p w:rsidR="00F162F6" w:rsidRPr="00ED4923" w:rsidRDefault="00F162F6" w:rsidP="00D45D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>По физике</w:t>
      </w:r>
    </w:p>
    <w:p w:rsidR="00F162F6" w:rsidRDefault="00F162F6" w:rsidP="00D45DB6">
      <w:pPr>
        <w:jc w:val="both"/>
        <w:rPr>
          <w:rFonts w:ascii="Times New Roman" w:hAnsi="Times New Roman" w:cs="Times New Roman"/>
          <w:sz w:val="28"/>
          <w:szCs w:val="28"/>
        </w:rPr>
      </w:pPr>
      <w:r w:rsidRPr="00F162F6">
        <w:rPr>
          <w:rFonts w:ascii="Times New Roman" w:hAnsi="Times New Roman" w:cs="Times New Roman"/>
          <w:sz w:val="28"/>
          <w:szCs w:val="28"/>
        </w:rPr>
        <w:t>Используется непрограммируемый калькулятор (на каждого ученика) с возможностью вычисления тригонометрических функций (</w:t>
      </w:r>
      <w:proofErr w:type="spellStart"/>
      <w:r w:rsidRPr="00F162F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16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2F6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16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2F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162F6">
        <w:rPr>
          <w:rFonts w:ascii="Times New Roman" w:hAnsi="Times New Roman" w:cs="Times New Roman"/>
          <w:sz w:val="28"/>
          <w:szCs w:val="28"/>
        </w:rPr>
        <w:t>)  и линейка.</w:t>
      </w:r>
    </w:p>
    <w:p w:rsidR="00F162F6" w:rsidRPr="00ED4923" w:rsidRDefault="00F162F6" w:rsidP="00D45D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>По химии</w:t>
      </w:r>
    </w:p>
    <w:p w:rsidR="00F162F6" w:rsidRDefault="00F162F6" w:rsidP="00D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Периодическая система химических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таблица растворимости солей, кислот и оснований в воде. Электрохимический ряд напряжений металлов, разрешается использовать  </w:t>
      </w:r>
      <w:r w:rsidRPr="00F162F6">
        <w:rPr>
          <w:rFonts w:ascii="Times New Roman" w:hAnsi="Times New Roman" w:cs="Times New Roman"/>
          <w:sz w:val="28"/>
          <w:szCs w:val="28"/>
        </w:rPr>
        <w:t>непрограммируемый калькулятор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F6" w:rsidRPr="00ED4923" w:rsidRDefault="00F162F6" w:rsidP="00D45D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английскому языку </w:t>
      </w:r>
    </w:p>
    <w:p w:rsidR="00F162F6" w:rsidRDefault="00F162F6" w:rsidP="00D45DB6">
      <w:pPr>
        <w:jc w:val="both"/>
        <w:rPr>
          <w:rFonts w:ascii="Times New Roman" w:hAnsi="Times New Roman" w:cs="Times New Roman"/>
          <w:sz w:val="28"/>
          <w:szCs w:val="28"/>
        </w:rPr>
      </w:pPr>
      <w:r w:rsidRPr="00F162F6">
        <w:rPr>
          <w:rFonts w:ascii="Times New Roman" w:hAnsi="Times New Roman" w:cs="Times New Roman"/>
          <w:sz w:val="28"/>
          <w:szCs w:val="28"/>
        </w:rPr>
        <w:t xml:space="preserve">Каждая аудитория для проведения письменной части ЕГЭ по иностранным языкам должна быть оснащена техническим средством, обеспечивающим качественное воспроизведение аудиозаписей на </w:t>
      </w:r>
      <w:proofErr w:type="spellStart"/>
      <w:r w:rsidRPr="00F162F6">
        <w:rPr>
          <w:rFonts w:ascii="Times New Roman" w:hAnsi="Times New Roman" w:cs="Times New Roman"/>
          <w:sz w:val="28"/>
          <w:szCs w:val="28"/>
        </w:rPr>
        <w:t>компактдисках</w:t>
      </w:r>
      <w:proofErr w:type="spellEnd"/>
      <w:r w:rsidRPr="00F162F6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F162F6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F162F6">
        <w:rPr>
          <w:rFonts w:ascii="Times New Roman" w:hAnsi="Times New Roman" w:cs="Times New Roman"/>
          <w:sz w:val="28"/>
          <w:szCs w:val="28"/>
        </w:rPr>
        <w:t>) для выполнения заданий раздела 1 «</w:t>
      </w:r>
      <w:proofErr w:type="spellStart"/>
      <w:r w:rsidRPr="00F162F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162F6">
        <w:rPr>
          <w:rFonts w:ascii="Times New Roman" w:hAnsi="Times New Roman" w:cs="Times New Roman"/>
          <w:sz w:val="28"/>
          <w:szCs w:val="28"/>
        </w:rPr>
        <w:t>». Аудитории для проведения устной части экзамена должны быть оснащены компьютерами с предустановленным специальным программным обеспечением, а также гарнитурами с встроенными микрофонами. Для проведения устной части экзамена могут использоваться лингафонные кабинеты с соответствующим оборудованием.</w:t>
      </w:r>
    </w:p>
    <w:p w:rsidR="00ED4923" w:rsidRPr="00ED4923" w:rsidRDefault="00ED4923" w:rsidP="00ED49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русскому языку</w:t>
      </w: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D4923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обществознанию, истории, биологии, литературе, информатике ИКТ</w:t>
      </w:r>
    </w:p>
    <w:p w:rsidR="00ED4923" w:rsidRDefault="00ED4923" w:rsidP="00ED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 не используются.</w:t>
      </w:r>
    </w:p>
    <w:p w:rsidR="00D45DB6" w:rsidRPr="00F00A22" w:rsidRDefault="00D45DB6" w:rsidP="00F00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A22" w:rsidRPr="00F00A22" w:rsidRDefault="00F00A22" w:rsidP="00F00A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00A22" w:rsidRPr="00F00A22" w:rsidSect="00ED49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2"/>
    <w:rsid w:val="0038557B"/>
    <w:rsid w:val="00D45DB6"/>
    <w:rsid w:val="00ED4923"/>
    <w:rsid w:val="00F00A22"/>
    <w:rsid w:val="00F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2016-09-22T08:11:00Z</dcterms:created>
  <dcterms:modified xsi:type="dcterms:W3CDTF">2016-09-22T09:36:00Z</dcterms:modified>
</cp:coreProperties>
</file>